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655 vom 3. März 2026</w:t>
      </w:r>
    </w:p>
    <w:p>
      <w:r>
        <w:t>BE Verwaltungsgericht, 2026-03-03, DE</w:t>
      </w:r>
    </w:p>
    <w:p>
      <w:r>
        <w:rPr>
          <w:b/>
        </w:rPr>
        <w:t xml:space="preserve">Quelle: </w:t>
      </w:r>
      <w:r>
        <w:t>https://mcp.opencaselaw.ch/entscheid/be_verwaltungsgericht_200 2025 655</w:t>
      </w:r>
    </w:p>
    <w:p>
      <w:r>
        <w:t>FR: BE_VERWALTUNGSGERICHT 200 2025 655 du 3 mars 2026</w:t>
      </w:r>
    </w:p>
    <w:p>
      <w:r>
        <w:t>IT: BE_VERWALTUNGSGERICHT 200 2025 655 del 3 marzo 2026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4. März 2026, IV 200 2025 655 - 5 -</w:t>
      </w:r>
    </w:p>
    <w:p>
      <w:r>
        <w:rPr>
          <w:b/>
        </w:rPr>
        <w:t>E. 1.2</w:t>
      </w:r>
    </w:p>
    <w:p>
      <w:r>
        <w:t>Anfechtungsgegenstand bildet die Verfügung vom 4. September 2025 (act. II 157). Streitig und zu prüfen ist der Anspruch des Beschwerde- 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2.2</w:t>
      </w:r>
    </w:p>
    <w:p>
      <w:r>
        <w:t>Nach Art. 28 Abs. 1 IVG haben Versicherte Anspruch auf eine Ren- te, wenn sie ihre Erwerbsfähigkeit oder die Fähigkeit, sich im Aufgabenbe- reich zu betätigen, nicht durch zumutbare Eingliederungsmassnahmen wie- der herstellen, erhalten oder verbessern können (lit. a), während eines Jah- res ohne wesentlichen Unterbruch durchschnittlich mindestens 40 % ar- beitsunfähig (Art. 6 ATSG) gewesen sind (lit. b) und nach Ablauf dieses Jahres zu mindestens 40 % invalid (Art. 8 ATSG) sind (lit. c). Eine Rente nach Abs. 1 wird nicht zugesprochen, solange die Möglichkeiten zur Ein-</w:t>
      </w:r>
    </w:p>
    <w:p>
      <w:r>
        <w:t>Urteil des Verwaltungsgerichts des Kantons Bern vom 4. März 2026, IV 200 2025 655 - 6 - gliederung im Sinne von Art. 8 Abs. 1bis und 1ter nicht ausgeschöpft sind (Art. 28 Abs. 1bis IVG).</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rPr>
          <w:b/>
        </w:rPr>
        <w:t>E. 3.1</w:t>
      </w:r>
    </w:p>
    <w:p>
      <w:r>
        <w:t>Nachdem die Beschwerdegegnerin mit unangefochten gebliebener Verfügung vom 25. November 2020 die berufliche Eingliederung abge- schlossen und einen Anspruch auf Leistungen der Invalidenversicherung verneint hatte, weil der Beschwerdeführer seiner Mitwirkungspflicht nicht nachgekommen war (act. II 52), erklärte dieser mit erneuter Anmeldung im November 2023 (act. II 68) explizit seinen Willen zur Mitwirkung. Eine sol- che nach verweigerter Mitwirkung erklärte Bereitschaft, die Mitwirkungs- pflichten erfüllen zu wollen, ist gemäss bundesgerichtlicher Rechtspre- chung als Neuanmeldung zu betrachten (SVR 2019 IV Nr. 8 S. 23, 9C_477/2018 E. 5.1, 2017 IV Nr. 50 S. 150, 9C_244/2016 E. 3.4). Weil der Rentenanspruch des Beschwerdeführers im Rahmen der vormaligen IV- Anmeldung keiner materiellen Prüfung unterzogen worden war (act. II 52), ist der nun zu beurteilende Leistungsanspruch ohne Prüfung, ob eine allfäl- lige Änderung in den tatsächlichen Verhältnissen eingetreten ist, ab dem Zeitpunkt der Neuanmeldung (vom November 2023) mit Wirkung für die Zukunft frei zu prüfen (SVR 2022 IV Nr. 36 S. 117, 8C_404/2021 E. 5.2.1; Urteil des Bundesgericht [BGer] 9C_994/2009 vom 22. März 2010 E. 5.1; vgl. dazu auch NICOLAI FULLIN, IV-Neuanmeldung nach Verletzung der Mit- wirkungspflicht, HAVE 2022 S. 280).</w:t>
      </w:r>
    </w:p>
    <w:p>
      <w:r>
        <w:t>Urteil des Verwaltungsgerichts des Kantons Bern vom 4. März 2026, IV 200 2025 655 - 7 -</w:t>
      </w:r>
    </w:p>
    <w:p>
      <w:r>
        <w:rPr>
          <w:b/>
        </w:rPr>
        <w:t>E. 3.2</w:t>
      </w:r>
    </w:p>
    <w:p>
      <w:r>
        <w:t>Was den Gesundheitszustand des Beschwerdeführers betrifft, ist den Akten im Wesentlichen das Folgende zu entnehmen:</w:t>
      </w:r>
    </w:p>
    <w:p>
      <w:r>
        <w:rPr>
          <w:b/>
        </w:rPr>
        <w:t>E. 3.2.1</w:t>
      </w:r>
    </w:p>
    <w:p>
      <w:r>
        <w:t>C.________-Kreisarzt Dr. med. E.________, Facharzt für Orthopä- dische Chirurgie und Traumatologie des Bewegungsapparates, stellte im Untersuchungsbericht vom 10. März 2020 (act. III 93) folgende Diagnosen: - Persistierende scapholunäre Dissoziation mit beginnender Flexion des Os scaphoideum Handgelenk rechts nach - Status nach scapholunärer Bandrekonstruktion rechts mit FCR-Sehnen- plastik nach Brunelli sowie temporärer Kirschnerdrahtfixation capito- scaphoidal rechts am 21. Oktober 2019 - Status nach Metallentfernung am 23. Juli 2019 - Status nach scapholunärer Bandnaht, Kapsulodese und temporärer Kir- schnerdrahtfixation Handgelenk rechts vom 4. Juni 2019 bei - Status nach schwerer Handgelenksdistorsion rechts am 16. Mai 2019 Eine 4-Corner-Arthrodese bzw. Proximal-row-Carpectomy sei derzeit noch nicht angezeigt. Sie würde die Belastbarkeit im ausgeübten Beruf als ... auch nicht wesentlich verbessern. Ein Endzustand sei erreicht, da sich Massnahmen, die die Situation massgeblich stabilisierten, derzeit nicht an- bieten würden. Der Beschwerdeführer sei in der Tätigkeit als ... nicht mehr arbeitsfähig. Für den allgemeinen Arbeitsmarkt ergebe sich folgendes defi- nitives Zumutbarkeitsprofil: Der Beschwerdeführer sei noch in der Lage, mit der rechtsdominanten rechten Hand leichte körperliche Tätigkeiten aus- zuüben, wobei Stoss-, Zug- und Schlag-Belastungen sowie häufige Rotati- on im Unterarm zu vermeiden seien. Die Gewichtsbelastung begrenze sich auf 5 kg gelegentlich. Unter den genannten Voraussetzungen sei ein ganz- tägiger Arbeitseinsatz möglich. Prognostisch sei dauerhaft mit weiteren operativen Interventionen zu rechen.</w:t>
      </w:r>
    </w:p>
    <w:p>
      <w:r>
        <w:rPr>
          <w:b/>
        </w:rPr>
        <w:t>E. 3.2.2</w:t>
      </w:r>
    </w:p>
    <w:p>
      <w:r>
        <w:t>Der behandelnde und operierende Dr. med. F.________, Facharzt für Handchirurgie und für Chirurgie, stellte im Bericht vom 21. Dezember 2020 (act. II 110/11) folgende Diagnosen: - Persistiende scapholunäre Dissoziation (statisch) Handgelenk rechts nach - Status nach scapholunärer Band-Rekonstruktion rechts mit FCR-Seh- nenplastik nach Brunelli sowie temporärer Kirschnerdraht-Fixation sca- phoid-capitatum rechts vom 21. Oktober 2019 - Status nach Metallentfernung vom 23. Juli 2019 - Status nach scapholunärer Bandnaht, Kapsulodese und temporärer Kirschnerdrahtfixation Handgelenk rechts vom 4. Juni 2019</w:t>
      </w:r>
    </w:p>
    <w:p>
      <w:r>
        <w:t>Urteil des Verwaltungsgerichts des Kantons Bern vom 4. März 2026, IV 200 2025 655 - 8 - Nach wie vor bestehe beim Beschwerdeführer eine 100%ige Arbeitsun- fähigkeit im angestammten Beruf und für manuell belastende Arbeit. In ei- ner angepassten Tätigkeit bestehe theoretisch eine 100%ige Arbeitsfähig- keit.</w:t>
      </w:r>
    </w:p>
    <w:p>
      <w:r>
        <w:rPr>
          <w:b/>
        </w:rPr>
        <w:t>E. 3.2.3</w:t>
      </w:r>
    </w:p>
    <w:p>
      <w:r>
        <w:t>Im ambulanten Behandlungsbericht des Spitals G.________ vom 7. Januar 2021 (act. III 174) wurde eine Kontusion Dig. I und II Fuss rechts nach Stoss in die Wand im Rahmen eines ... am 7. Januar 2021 diagnosti- ziert. Der Beschwerdeführer sei in Begleitung der Polizei zur psychiatri- schen Beurteilung und klinischen Untersuchung gebracht worden. Konven- tionell radiologisch habe eine Fraktur ausgeschlossen werden können. In Rücksprache mit dem Dienstarzt der psychiatrischen Abteilung bestehe keine Selbst- oder Fremdgefährdung. Der Beschwerdeführer sei mit der psychiatrischen Hospitalisation nicht einverstanden gewesen, weswegen er wieder ins häusliche Umfeld habe austreten können.</w:t>
      </w:r>
    </w:p>
    <w:p>
      <w:r>
        <w:rPr>
          <w:b/>
        </w:rPr>
        <w:t>E. 3.2.4</w:t>
      </w:r>
    </w:p>
    <w:p>
      <w:r>
        <w:t>In der Aktenbeurteilung vom 5. März 2021 (act. III 152) führte C.________-Kreisarzt Dr. med. E.________ aus, der Handchirurg des Spi- tals H.________ (vgl. Bericht vom 8. Februar 2021 [act. II 110/3]) sehe eine seitengleiche Laxizität des Carpus mit scapholunärer Dissoziation. Die SL- Bandrekonstruktion sei intakt. Die Laxizität sei bereits bei der kreisärztli- chen Untersuchung aufgefallen. Sonst hätten sich keine Änderungen erge- ben. Das Zumutbarkeitsprofil vom 4. März 2020 habe weiterhin seine Gül- tigkeit.</w:t>
      </w:r>
    </w:p>
    <w:p>
      <w:r>
        <w:rPr>
          <w:b/>
        </w:rPr>
        <w:t>E. 3.2.5</w:t>
      </w:r>
    </w:p>
    <w:p>
      <w:r>
        <w:t>Im Rahmen der AMA wurde bei Dr. med. I.________, Facharzt für Psychiatrie und Psychotherapie sowie Praktischer Arzt, ein psychiatrisches Konsilium durchgeführt. Dieser diagnostizierte im entsprechenden Bericht vom 5. August 2024 (act. II 108/42) eine leichte depressive Episode ohne somatisches Syndrom (ICD-10 F32.10). Vom Beschwerdeführer werde das depressive Syndrom nicht wahrgenommen. Objektivierbar sei eine leicht- gradige depressive Symptomatik, die zum aktuellen Zeitpunkt am ehesten als maladaptive Reaktion auf die veränderten Lebensumstände (Berufsun- fähigkeit als ..., längere Phase der Arbeitslosigkeit, unklare Zukunftsper- spektiven) gewertet werden könne. Da diese Anpassungsproblematik be- reits länger als sechs Monate bestehe, könne die Diagnose einer Anpas- sungsstörung (ICD-10 F43.2) per definitionem nicht gestellt werden und</w:t>
      </w:r>
    </w:p>
    <w:p>
      <w:r>
        <w:t>Urteil des Verwaltungsgerichts des Kantons Bern vom 4. März 2026, IV 200 2025 655 - 9 - werde daher als leicht-depressives Syndrom gewertet (act. II 108/45 Ziff. 3). Bisher habe keine psychiatrische oder psychotherapeutische Behand- lung stattgefunden. Die depressive Symptomatik sei nicht so schwer aus- geprägt, als dadurch eine Arbeitsunfähigkeit aus psychiatrischer Sicht at- testiert werden könne. Diese sei aber sicherlich ein zu berücksichtigender Faktor gerade hinsichtlich Flexibilität, Motivation, Frustrations- und Stress- toleranz (act. II 108/45 Ziff. 4).</w:t>
      </w:r>
    </w:p>
    <w:p>
      <w:r>
        <w:rPr>
          <w:b/>
        </w:rPr>
        <w:t>E. 3.2.6</w:t>
      </w:r>
    </w:p>
    <w:p>
      <w:r>
        <w:t>Als integrierenden Teil des AMA-Schlussberichts vom 29. August 2024 (act. II 108/6) verfasste Dr. med. J.________, Facharzt für Allgemeine Innere Medizin, einen medizinischen Bericht (act. II 108/15). Mit Auswir- kung auf die Arbeitsfähigkeit stellte er folgende Diagnosen (act. II 108/16 Ziff. 6.1): - Status nach akuter scapholunärer Bandruptur bei Rotationstrauma am 16. Mai 2019 - Status nach scapholunärer Bandnaht, Kapsulodese und temporärer Kir- schnerdrahtfixation am 4. Juni 2019 - Status nach Metallentfernung am 23. Juli 2019 - Status nach scapholunärer Bandrekonstruktion mit FCR-Sehnenplastik nach Brunelli sowie temporärer Kirschnerdraht-Fixation Scaphoid/Capi- tatum am 21. Oktober 2019 Ohne Auswirkung auf die Arbeitsfähigkeit bestünden eine leichtgradige de- pressive Episode, ein Verdacht auf kognitive Einschränkungen unklaren Ausmasses (neuropsychologische Testergebnisse nicht valide), eine psy- chosoziale Belastungssituation (Arbeitslosigkeit, finanzielle Probleme, Exis- tenzängste) sowie ein mässiger Nikotinkonsum (act. II 108/16 Ziff. 6.2). Die Leistungsfähigkeit des Beschwerdeführers sei aufgrund der beschriebenen rechtsseitigen Handgelenksproblematik, welche zu bewegungs- und belas- tungsabhängigen Schmerzen führe, erheblich eingeschränkt. Bei der funk- tionellen Testung habe eine Reduktion bezüglich Beweglichkeit und Kraft in der rechten Hand festgestellt werden können. Das Hantieren mit Gewichten sei zweihändig bis 10 kg, rechts nur bis 5 kg möglich. Die Koordination der Hände liege im Normbereich, sei aber auf der dominanten rechten Seite et- was weniger gut. Das Ausmass der Einschränkungen habe sich vor allem in den Arbeitseinsätzen während der AMA manifestiert: Auch bei leichten körperlichen Arbeiten sei der Beschwerdeführer nach 4-5 Stunden schmerzbedingt an seine Leistungsgrenze gekommen. Handwerkliche Auf-</w:t>
      </w:r>
    </w:p>
    <w:p>
      <w:r>
        <w:t>Urteil des Verwaltungsgerichts des Kantons Bern vom 4. März 2026, IV 200 2025 655 - 10 - gaben würden ihm deutlich besser liegen als administrative. Er habe quali- tativ gute bis zum Teil sehr gute Leistungen erbracht, das Arbeitstempo sei aber stark verlangsamt gewesen. Insgesamt komme der Beschwerdeführer bei ideal angepasster Tätigkeit auf eine Leistungsfähigkeit von 50 % bei ei- ner Präsenz von 54 %. Während der gesamtem AMA sei er für alle beteilig- ten Personen recht schwer fassbar gewesen, seine Kommunikation sei mangelhaft gewesen, er habe die Tendenz gehabt, sich zurückzuziehen und habe am liebsten alleine gearbeitet. Bei der neuropsychologischen Un- tersuchung hätten sich Hinweise für kognitive Einschränkungen in Teilbe- reichen gefunden, es liege aber kein verwertbares Ergebnis vor, da die Testresultate nicht valide gewesen seien. Der psychiatrische Konsiliararzt Dr. med. I.________ habe beim Beschwerdeführer eine leichtgradige (sub- jektiv nicht wahrgenommene) depressive Episode festgestellt, die an sich keine Auswirkungen auf die Arbeitsfähigkeit habe, wohl aber auf die Verar- beitung der gegenwärtig schwierigen gesundheitlichen und beruflichen Si- tuation. Der Arbeitsunfall habe eine traumatische Zäsur im Leben des Be- schwerdeführers bedeutet. Er habe sich stark mit dem ...beruf identifiziert, den er (wie auch andere Tätigkeiten im …-bereich) nicht mehr werde ausü- ben können. Er fühle sich dadurch frustriert. Aufgrund des Befundes und des bisherigen Verlaufs könne nicht mit einer Verbesserung bezüglich rechtem Handgelenk gerechnet werden. Eine Umschulung sei wegen der eingeschränkten Leistungsfähigkeit sowie aus motivationalen Gründen nicht realistisch. Zu empfehlen seien deshalb die Rentenprüfung und der Wiedereinstig ins Berufsleben an einem geschützten Arbeitsplatz mit einem Pensum von 60 %. Dabei könne eine Leistung von 50 % erwartet werden (act. II 108/17 Ziff. 6.3). Der Beschwerdeführer sollte die Arbeit allein oder in einem kleinen stabilen Team verrichten können. Auf seine verlangsamte Arbeitsweise müsse Rücksicht genommen werden. Nicht zumutbar seien schwere körperliche Arbeiten, insbesondere auch das Hantieren der rech- ten Hand mit Gewichten über 5 kg. Grössere Belastungen der rechten Hand durch Zug, Stossen, Rotationen und Vibrationen seien zu vermeiden. Beschäftigungen mit einem erheblichen administrativen Anteil und solche mit Kundenkontakt seien ungeeignet (act. II 108/17 Ziff. 6.4). Passend sei- en Tätigkeiten in den Bereichen Konfektionierung, Logistik oder Produktion, sofern sie dem beschriebenen Zumutbarkeitsprofil entsprächen. Es könne</w:t>
      </w:r>
    </w:p>
    <w:p>
      <w:r>
        <w:t>Urteil des Verwaltungsgerichts des Kantons Bern vom 4. März 2026, IV 200 2025 655 - 11 - sich dabei auch um repetitive, "monotone" Arbeit handeln, die kein hohes Arbeitstempo erfordere (act. II 108/17 Ziff. 6.5).</w:t>
      </w:r>
    </w:p>
    <w:p>
      <w:r>
        <w:rPr>
          <w:b/>
        </w:rPr>
        <w:t>E. 3.2.7</w:t>
      </w:r>
    </w:p>
    <w:p>
      <w:r>
        <w:t>Dr. med. K.________, Facharzt für Orthopädische Chirurgie und Traumatologie des Bewegungsapparates vom RAD, diagnostizierte in der Aktenbeurteilung vom 18. Oktober 2024 (act. II 113) chronische, bewe- gungs- und belastungsabhängige Handgelenksschmerzen rechts bei Sta- tus nach Trauma am 16. Mai 2019 (Operation am 4. Juni 2019, weitere Operationen am 23. Juli 2019 und am 21. Oktober 2019) sowie eine leicht- gradige depressive Episode. Der dokumentierte Verlauf sei nachvollzieh- bar. Inkonsistenzen seien im Rahmen des neuropsychologischen Berichts beschrieben. In Bezug auf Fähigkeiten, Ressourcen und Belastungen seien die Einschätzungen aus dem AMA-Bericht nachvollziehbar. Auf das darin formulierte Zumutbarkeitsprofil könne abgestellt werden, wobei eine Be- schäftigung im ersten Arbeitsmarkt angestrebt werden solle. Weiterführen- de medizinische Abklärungen seien aktuell nicht notwendig.</w:t>
      </w:r>
    </w:p>
    <w:p>
      <w:r>
        <w:rPr>
          <w:b/>
        </w:rPr>
        <w:t>E. 3.2.8</w:t>
      </w:r>
    </w:p>
    <w:p>
      <w:r>
        <w:t>Dr. med. K.________ führte in der Aktenbeurteilung vom 12. Febru- ar 2025 (act. II 135) aus, dem Einwandschreiben der Pensionskasse vom 29. Januar 2025 (act. II 127) könne insofern gefolgt werden, dass zumin- dest geringe Zweifel an den Abklärungen auf orthopädischem Gebiet bestünden. Weitere Abklärungen sollten erfolgen. Dr. med. K.________ führte im Untersuchungsbericht vom 10. April 2025 (act. II 141) aus, der Beschwerdevortrag des Beschwerdeführers im Rah- men der orthopädischen Untersuchung beim RAD sei kohärent und plausi- bel. Durchgängig in der Anamnese zu allen Lebensbereichen seien keine Inkonsistenzen festzustellen. Stimmig zum Beschwerdevortrag seien die erhobenen klinischen Untersuchungsbefunde. Bleibende Funktionsein- schränkungen bestünden betreffend das rechte Handgelenk. Zumutbar sei- en leichte manuelle Arbeiten über 8.5 Stunden mit zusätzlicher Leistungs- minderung von 20 %, sofern dabei keine monoton repetitiven Belastungen anfielen. Arbeiten, bei denen Stoss- und Stauchungsbelastungen für das rechte Handgelenk und die rechte Hand aufträten, seien nicht mehr zumut- bar. Gleiches gelte für Tätigkeiten mit Vibrationsbelastungen für die Hand- gelenke durch das Bedienen von Maschinen. Die Einwände der Pensions- kasse gegen den Vorbescheid vom 18. November 2024 hätten dahinge-</w:t>
      </w:r>
    </w:p>
    <w:p>
      <w:r>
        <w:t>Urteil des Verwaltungsgerichts des Kantons Bern vom 4. März 2026, IV 200 2025 655 - 12 - hend eine Änderung ergeben, als gemäss aktuellen Untersuchungsergeb- nissen eine bessere Leistungsfähigkeit bestehe, als in der AMA ermittelt und vom RAD zuvor angenommen.</w:t>
      </w:r>
    </w:p>
    <w:p>
      <w:r>
        <w:rPr>
          <w:b/>
        </w:rPr>
        <w:t>E. 3.2.9</w:t>
      </w:r>
    </w:p>
    <w:p>
      <w:r>
        <w:t>Dr. med. F.________ diagnostizierte im Bericht vom 4. August 2025 (act. II 154/3) zusätzlich zu den im Bericht vom 21. Dezember 2020 gestell- ten Diagnosen "aktuell" eine Handgelenksarthrose mit beginnendem Kar- palkollaps (SLAC Grad 3-4). Auch bei leichten längeren Belastungen be- merke der Beschwerdeführer Beschwerden im Handgelenk. Zudem manch- mal Blockierungen und Fallenlassen von Gegenständen. Die Situation sei stabil und habe sich über die letzten Jahre nicht wesentlich verändert. Ru- heschmerzen verspüre er keine. Dr. med. F.________ kam zum Schluss, radiologisch hätten die zu erwartenden degenerativen Veränderungen im Handgelenk zugenommen. Nach wie vor bestehe keine Arbeitsfähigkeit im angestammten Beruf als .... In einer angepassten Tätigkeit sollte jedoch ei- ne Arbeitsfähigkeit von 50-60 % möglich sein. Langfristig sei nicht mit einer Verbesserung zu rechnen.</w:t>
      </w:r>
    </w:p>
    <w:p>
      <w:r>
        <w:rPr>
          <w:b/>
        </w:rPr>
        <w:t>E. 3.2.10</w:t>
      </w:r>
    </w:p>
    <w:p>
      <w:r>
        <w:t>Dr. med. K.________ führte in der Aktenbeurteilung vom 22. August 2025 (act. II 156) aus, in Übereinstimmung mit der Einschätzung des Dr. med. F.________ habe sich die stabile Situation beim Beschwerdeführer über die letzten Jahre nicht wesentlich geändert und die bisherige Tätigkeit als ... sei nicht mehr zumutbar. Nicht nachvollziehbar sei hingegen, wenn Dr. med. F.________ ohne hierfür entsprechende Befunde zu nennen die Arbeitsfähigkeit in angepassten Tätigkeiten auf nur 50-60 % einschätze, dabei keine Ruheschmerzen beschreibe, operative Optionen aufzeige und gleichzeitig meine, es sei langfristig nicht mit einer Verbesserung zu rech- nen.</w:t>
      </w:r>
    </w:p>
    <w:p>
      <w:r>
        <w:rPr>
          <w:b/>
        </w:rPr>
        <w:t>E. 3.3</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w:t>
      </w:r>
    </w:p>
    <w:p>
      <w:r>
        <w:t>Urteil des Verwaltungsgerichts des Kantons Bern vom 4. März 2026, IV 200 2025 655 - 13 -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Berichten und Gutachten versicherungsinterner Ärzte kommt Beweis- wert zu, sofern sie als schlüssig erscheinen, nachvollziehbar begründet so- wie in sich widerspruchsfrei sind und keine Indizien gegen ihre Zuverlässig- keit bestehen (BGE 125 V 351 E. 3b ee S. 354; SVR 2022 UV Nr. 3 S. 7, 8C_131/2021 E. 3.2). Sofern RAD-Untersuchungsberichte (Art. 49 Abs. 2 der Verordnung vom 17. Januar 1961 über die Invalidenversicherung [IVV; SR 831.201]) den Anforderungen an ein ärztliches Gutachten (BGE 125 V 351 E. 3a S. 352) genügen, auch hinsichtlich der erforderlichen ärztlichen Qualifikationen, haben sie einen vergleichbaren Beweiswert wie ein ande- res Gutachten (BGE 135 V 354 E. 3.3.2 S. 257; SVR 2018 IV Nr. 4 S. 11, 8C_839/2016 E. 3.2). Soll ein Versicherungsfall ohne Einholung eines ex- ternen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w:t>
      </w:r>
    </w:p>
    <w:p>
      <w:r>
        <w:t>Urteil des Verwaltungsgerichts des Kantons Bern vom 4. März 2026, IV 200 2025 655 - 14 -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w:t>
      </w:r>
    </w:p>
    <w:p>
      <w:r>
        <w:rPr>
          <w:b/>
        </w:rPr>
        <w:t>E. 3.4.1</w:t>
      </w:r>
    </w:p>
    <w:p>
      <w:r>
        <w:t>Aus somatischer Sicht stützt sich die Beschwerdegegnerin in der angefochtenen Verfügung vom 4. September 2025 (act. II 157) im Wesent- lichen auf den Untersuchungsbericht des RAD-Orthopäden Dr. med. K.________ vom 10. April 2025 (act. II 141) sowie dessen Aktenbeurteilung vom 22. August 2025 (act. II 156). Danach leidet der Beschwerdeführer an chronischen, bewegungs- und belastungsabhängigen Handgelenks- schmerzen rechts bei Status nach Trauma am 16. Mai 2019 und diversen nachfolgenden Operationen sowie einer Handgelenksarthrose mit begin- nendem Karpalkollaps (SLAC-Grad 3-4). Seine angestammte Tätigkeit als ... ist ihm nicht mehr zumutbar. Leichte manuelle Arbeiten kann er aber über 8.5 Stunden mit einer Leistungsminderung von 20 % verrichten, so- fern dabei keine monoton repetitiven Belastungen anfallen. Arbeiten, bei denen Stoss- und Stauchungsbelastungen für das rechte Handgelenk und die rechte Hand auftreten, sind nicht mehr zumutbar. Gleiches gilt für Tätigkeiten mit Vibrationsbelastungen für die Handgelenke durch das Be- dienen von Maschinen. Die RAD-Beurteilungen erfüllen die beweisrechtli- chen Anforderungen (vgl. E. 3.3.hiervor) und überzeugen. Dr. med. K.________ lagen die einschlägigen medizinischen Akten vor und er legte gestützt darauf und nach eigener Untersuchung des Beschwerdeführers in Übereinstimmung mit den Diagnosen der behandelnden Ärzte sowie des C.________-Kreisarztes einleuchtend und schlüssig seine Erkenntnisse dar und äusserte sich zudem zu den abweichenden Beurteilungen der be- handelnden Ärzte. Die dargelegten Schlussfolgerungen überzeugen und es ist in der Folge darauf abzustellen. Die übrigen medizinischen Berichte wie auch die Vorbringen des Beschwerdeführers vermögen – wie nachfolgend</w:t>
      </w:r>
    </w:p>
    <w:p>
      <w:r>
        <w:t>Urteil des Verwaltungsgerichts des Kantons Bern vom 4. März 2026, IV 200 2025 655 - 15 - dargelegt – keine auch nur geringen Zweifel an diesen RAD-ärztlichen Be- urteilungen zu wecken: Die Schlussfolgerungen von Dr. med. K.________ decken sich im Wesent- lichen mit jenen, welche der C.________-Kreisarzt und Orthopäde Dr. med. E.________ im Untersuchungsbericht vom 10. März 2020 (act. III 93) und in der Aktenbeurteilung vom 5. März 2021 (act. III 152) darlegte. Auch die- ser hat den Beschwerdeführer untersucht, auch ihm lagen die damaligen medizinischen Akten vor und auch er hat sich zu den gegenteiligen Beurtei- lungen der behandelnden Ärzte geäussert. Im Gegensatz zu Dr. med. K.________ kam er gar zum Schluss, dem Beschwerdeführer sei eine lei- densangepasste Tätigkeit ganztägig und ohne zusätzliche Leistungsein- schränkung zumutbar. Ob mit dem C.________-Kreisarzt von einer 100%igen oder mit dem RAD-Orthopäden von einer 80%igen Arbeitsfähig- keit auszugehen ist, kann letztlich offenbleiben, resultiert doch selbst unter Annahme der für den Beschwerdeführer günstigeren Variante von 80 % kein Anspruch auf eine Invalidenrente (vgl. E. 4 hiernach). Soweit sich der Beschwerdeführer auf die Ergebnisse der AMA (AMA- Schlussbericht vom 29. August 2024 [act. II 108/6]) beruft (Beschwerde S. 5 ff. II. Art. 3 Ziff. 5 und Art. 4 Ziff. 1), kann er daraus nichts zu seinen Gunsten ableiten. Insbesondere vermag dieser Bericht inkl. medizinischer Stellungnahme des Internisten Dr. med. J.________ keine auch nur gerin- gen Zweifel an den Schlussfolgerungen von Dr. med. K.________ hervor- zurufen. Das Bundesgericht hat in dem vom Beschwerdeführer angegebe- nen Urteil 8C_236/2024 vom 9. Oktober 2024 (vgl. Beschwerde S. 7 Art. 4 Ziff. 1) dargelegt, dass gezeigte Leistungen während einer beruflichen Ab- klärung nur dann ernsthafte Zweifel an den ärztlichen Annahmen zu be- gründen vermögen, wenn sie bei einwandfreiem Arbeitsverhalten/-einsatz effektiv realisiert wurden (E. 4.2). Ein solch einwandfreies Arbeitsverhalten des Beschwerdeführers während der AMA ist jedoch nicht erstellt. So pass- te dieser Arbeitszeiten eigenmächtig an, was er erst nach wiederholter, deutlicher Ermahnung durch die Fachperson kommunizierte. Auch ging er nicht auf Angebote bezüglich Verbesserungen am Arbeitsplatz bzw. der Arbeitshaltung ein. Vor allem aber wurden der Antrieb und die Motivation des Beschwerdeführers als von aussen nur wenig erkennbar beurteilt (act.</w:t>
      </w:r>
    </w:p>
    <w:p>
      <w:r>
        <w:t>Urteil des Verwaltungsgerichts des Kantons Bern vom 4. März 2026, IV 200 2025 655 - 16 - II 108/8 f. Ziff. 3.1). Abgesehen davon ist festzustellen, dass es sich beim AMA-Arzt Dr. med. J.________ um einen Facharzt für Allgemeine Innere Medizin handelt (&lt;https://www.bag.admin.ch/de/medizinalberuferegister- medreg&gt;). Für die Eignung eines Arztes, in einer bestimmten medizini- schen Disziplin stichhaltige Aussagen machen zu können, ist jedoch gemäss höchstrichterlicher Rechtsprechung ein entsprechender, dem Nachweis der erforderlichen Fachkenntnisse dienender, spezialärztlicher Titel vorausgesetzt (Urteil des BGer 8C_83/2010 vom 22. März 2010 E. 3.2.3), über welchen Dr. med. J.________ betreffend die im vorliegen Fall geklagten Handgelenksbeschwerden nicht verfügt. Zudem ist festzuhalten, dass im Rahmen der AMA lediglich Tätigkeitsfelder erprobt wurden, welche die Hände des Beschwerdeführers dauernd beanspruchten (z.B. Konfek- tionierung, Digihub [ICT]; act. II 108/8 f. Ziff. 3.1 sowie act. II 108/20 f.). Dagegen wurden wenig handbelastende Kontroll- und/oder Überwachungs- funktionen, die selbst für faktisch Einarmige noch zumutbar sind und für den Beschwerdeführer im Sinne von adaptierten Tätigkeiten ebenfalls in- frage kommen bzw. gar im Vordergrund stehen, nicht erprobt. Insgesamt vermag der AMA-Schlussbericht vom 29. August 2024 (act. II 108/6) damit keine auch nur geringen Zweifel an den Schlussfolgerungen des RAD- Arztes Dr. med. K.________ wie auch des C.________-Kreisarztes Dr. med. E.________ zu wecken. Auch der im Einwandverfahren eingereichte Bericht des behandelnden und operierenden Dr. med. F.________ vom 4. August 2025 (act. II 154/3) ist nicht geeignet, Zweifel an den Schlussfolgerungen des RAD zu wecken. Dr. med. F.________ begründet nicht, warum er bei selbst postuliertem über die letzten Jahre stabilem und nicht wesentlich geänderten Zustand davon ausgeht, dem Beschwerdeführer sei eine angepasste Tätigkeit nur noch zu 50-60% zumutbar, ging er doch noch im Dezember 2020 von einer theoretisch möglichen 100%igen Arbeitsfähigkeit in einer leidensangepass- ten Tätigkeit aus (act. II 110/11).</w:t>
      </w:r>
    </w:p>
    <w:p>
      <w:r>
        <w:rPr>
          <w:b/>
        </w:rPr>
        <w:t>E. 3.4.2</w:t>
      </w:r>
    </w:p>
    <w:p>
      <w:r>
        <w:t>Soweit beschwerdeweise vorgebracht wird, während der AMA habe sich gezeigt, dass Indizien bestünden, wonach der Beschwerdeführer ne- ben den somatischen Beschwerden (rechtes Handgelenk) auch an psychi- schen Beschwerden leide (Beschwerde S. 7 II. Art. 4 Ziff. 2), ist festzuhal-</w:t>
      </w:r>
    </w:p>
    <w:p>
      <w:r>
        <w:t>Urteil des Verwaltungsgerichts des Kantons Bern vom 4. März 2026, IV 200 2025 655 - 17 - ten, dass keine Hinweise auf eine anhaltende, relevante psychische Er- krankung bestehen. Im Rahmen der AMA wurde ein psychiatrisches Konsi- lium (vgl. Bericht von Dr. med. I.________ vom 5. August 2024 [act. II 108/42]) durchgeführt. Dabei wurde zwar eine leichte depressive Episode ohne somatisches Syndrom (ICD-10 F32.10) diagnostiziert, vom Untersucher jedoch erläutert, dass der Beschwerdeführer das depressive Syndrom subjektiv nicht wahrnimmt. Dr. med. I.________ interpretierte die Symptomatik am ehesten im Zusammenhang mit den "veränderten" Le- bensumständen des Beschwerdeführers (Berufsunfähigkeit als ..., längere Phase der Arbeitslosigkeit, unklare Zukunftsperspektiven) und mass ihr keine Auswirkung auf die Arbeitsfähigkeit bei (act. II 108/45 Ziff. 3 f.), was überzeugt, zumal der Beschwerdeführer keine diesbezüglichen Therapien in Anspruch nimmt (act. II 108/44 Ziff. 2). Bei der in den C.________-Akten dokumentierten psychischen Dekompensation Ende 2020/2021 (vgl. insbe- sondere act. III 144, 146, 174) handelte es sich offenkundig lediglich um ein kurzzeitiges und wohl reaktives Geschehen infolge Verlust der Arbeitsfähig- keit im angestammten Beruf (act. II 108/46 Ziff. 4), erfolgte damals doch keine psychiatrische Hospitalisation, wurden eine Selbst- oder Fremdge- fährdung ausgeschlossen (act. II 174) und erfolgten auch in der Folge kei- nerlei psychiatrisch-psychotherapeutische und/oder pharmakologische Be- handlungen (act. II 108/44).</w:t>
      </w:r>
    </w:p>
    <w:p>
      <w:r>
        <w:rPr>
          <w:b/>
        </w:rPr>
        <w:t>E. 3.4.3</w:t>
      </w:r>
    </w:p>
    <w:p>
      <w:r>
        <w:t>Mit den Berichten von RAD-Arzt Dr. med. K.________ und C.________-Kreisarzt Dr. med. E.________ besteht eine beweiskräftige medizinische Grundlage. Der medizinische Sachverhalt wurde von der Be- schwerdegegnerin mithin rechtsgenüglich abgeklärt. Auf weitere medizini- sche Abklärungen (insbesondere eine verwaltungsexterne Begutachtung in den medizinischen Fachrichtungen Orthopädie und Psychiatrie; vgl. Be- schwerde S. 2 I. Ziff. 3 sowie S. 8 II. Art. 4 Ziff. 3) ist in antizipierter Be- weiswürdigung (BGE 124 V 90 E. 4b S. 94, 122 V 157 E. 1d S. 162; BGE 151 V 258 E. 4.4 S. 261; SVR 2019 IV Nr. 50 S. 162, 9C_296/2018 E. 4) zu verzichten.</w:t>
      </w:r>
    </w:p>
    <w:p>
      <w:r>
        <w:rPr>
          <w:b/>
        </w:rPr>
        <w:t>E. 3.5</w:t>
      </w:r>
    </w:p>
    <w:p>
      <w:r>
        <w:t>Aufgrund des Dargelegten ist erstellt, dass dem Beschwerdeführer seine angestammte Tätigkeit als ... nicht mehr zumutbar ist, er jedoch in einer leidensangepassten Tätigkeit ganztags mit einer Leistungseinschrän-</w:t>
      </w:r>
    </w:p>
    <w:p>
      <w:r>
        <w:t>Urteil des Verwaltungsgerichts des Kantons Bern vom 4. März 2026, IV 200 2025 655 - 18 - kung von maximal 20 % arbeitsfähig ist. Gestützt darauf ist die Invaliditäts- bemessung vorzunehmen.</w:t>
      </w:r>
    </w:p>
    <w:p>
      <w:r>
        <w:rPr>
          <w:b/>
        </w:rPr>
        <w:t>E. 4.1</w:t>
      </w:r>
    </w:p>
    <w:p>
      <w:r>
        <w:t>Frühestmöglicher Rentenbeginn ist unter Berücksichtigung der sechsmonatigen Karenzzeit von Art. 29 Abs. 1 IVG und der Neuanmeldung vom November 2023 (act. II 68) der 1. Mai 2024 (Art. 29 Abs. 3 IVG). Zu diesem Zeitpunkt war die einjährige Wartezeit abgelaufen, zumal bereits seit spätestens dem 10. März 2020 (act. III 93) erstellt ist, dass dem Be- schwerdeführer seine angestammte Tätigkeit als ... nicht mehr zumutbar ist. Demnach ist auf das Jahr 2024 hin ein Einkommensvergleich vorzu- nehmen.</w:t>
      </w:r>
    </w:p>
    <w:p>
      <w:r>
        <w:rPr>
          <w:b/>
        </w:rPr>
        <w:t>E. 4.2</w:t>
      </w:r>
    </w:p>
    <w:p>
      <w:r>
        <w:t>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erzielen könnte, wenn sie nicht invalid geworden wäre (Art. 16 ATSG).</w:t>
      </w:r>
    </w:p>
    <w:p>
      <w:r>
        <w:rPr>
          <w:b/>
        </w:rPr>
        <w:t>E. 4.3</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Liegt das tatsächlich erzielte Erwerbseinkommen 5 % oder mehr unterhalb des branchenüblichen Zentralwertes der Lohnstrukturerhebung (LSE) des Bun- desamtes für Statistik (BFS) nach Art. 25 Abs. 3 IVV, so entspricht gemäss</w:t>
      </w:r>
    </w:p>
    <w:p>
      <w:r>
        <w:t>Urteil des Verwaltungsgerichts des Kantons Bern vom 4. März 2026, IV 200 2025 655 - 19 - Art. 26 Abs. 2 IVV das Einkommen ohne Invalidität 95 % dieses Zentralwer- tes. Kann das tatsächlich erzielte Erwerbseinkommen nicht oder nicht hin- reichend genau bestimmt werden, so wird das Einkommen ohne Invalidität nach statistischen Werten nach Art. 25 Abs. 3 IVV für eine Person bei glei- cher Ausbildung und entsprechenden beruflichen Verhältnissen festgelegt (Art. 26 Abs. 4 IVV).</w:t>
      </w:r>
    </w:p>
    <w:p>
      <w:r>
        <w:rPr>
          <w:b/>
        </w:rPr>
        <w:t>E. 4.4</w:t>
      </w:r>
    </w:p>
    <w:p>
      <w:r>
        <w:t>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Vom statistisch bestimmten Wert nach Abs. 2 werden 10 % abgezogen. Kann die versi- cherte Person aufgrund ihrer Invalidität nur noch mit einer funktionellen Leistungsfähigkeit nach Art. 49 Abs. 1bis IVV von 50 % oder weniger tätig sein, so werden 20 % abgezogen. Weitere Abzüge sind nicht zulässig (Art. 26bis Abs. 3 IVV).</w:t>
      </w:r>
    </w:p>
    <w:p>
      <w:r>
        <w:rPr>
          <w:b/>
        </w:rPr>
        <w:t>E. 4.5</w:t>
      </w:r>
    </w:p>
    <w:p>
      <w:r>
        <w:t>Ohne gesundheitliche Einschränkungen wäre der Beschwerdeführer mit überwiegender Wahrscheinlichkeit weiterhin bei der L.________ AG als ... erwerbstätig. Im Unfallzeitpunkt erzielte er mit einem Vollzeitpensum einen Jahresverdienst von Fr. 62'245.-- (Fr. 4'788.05 x 13 Monate; act. II 14/3 Ziff. 2.10). Die Beschwerdegegnerin hat dieses Einkommen an die Nominallohnentwicklung per 2024 angepasst und alsdann gestützt auf die Zahlen der LSE eine Vergleichsrechnung vorgenommen und dabei einen um mehr als 5 % zum Tabellenwert tieferen tatsächlich erzielten Lohn fest- gehalten. Sie hat alsdann gemäss Art. 26 Abs. 2 IVV (vgl. auch E. 4.3 hier- vor) eine Parallelisierung vorgenommen und das Valideneinkommen auf Fr. 74'647.-- (95 % des Zentralwertes) festgesetzt. Wie der Beschwerdeführer zu Recht vorbringt (vgl. Beschwerde S. 5 Ziff. 3), ist im vorliegenden Fall zur Bestimmung des Valideneinkommens nicht auf die statistischen Zahlen der LSE abzustellen, sondern es ist das Einkommen gestützt auf den Lan-</w:t>
      </w:r>
    </w:p>
    <w:p>
      <w:r>
        <w:t>Urteil des Verwaltungsgerichts des Kantons Bern vom 4. März 2026, IV 200 2025 655 - 20 - desmantelvertrag für das schweizerische Bauhauptgewerbe 2023-2025 (abrufbar unter: &lt;https://unia.ch/fileadmin/user_upload/ Beruf-Branchen/Bauhauptgewerbe/LMV-Bauhauptgewerbe_2023-25.pdf&gt;; nachfolgend LMV 2023-2025) zu bestimmen. Der Beschwerdeführer hat im Oktober 2018 seine Ausbildung zum ... EFZ erfolgreich abgeschlossen (act. II 16/2). Gemäss Art. 43 Abs. 2 des 2019 bis 2022 gültigen Landes- mantelvertrages für das schweizerische Bauhauptgewerbe (abrufbar unter: &lt;https://pbk-bern.ch/wp-content/uploads/2022/06/lmv_2019-2022_d.pdf&gt;; nachfolgend LMV 2019-2022) darf in den ersten 3 Jahren nach Lehrab- schluss der Basislohn bei gelernten Bau-Facharbeitern wie ... oder Stras- senbauer usw. (Lohnklasse Q; vgl. auch Ziff. 2 des Katalogs über die Ein- reihungskriterien für die Lohnklassen A und Q des LMV) um 5-15 % unter- schritten werden. Der Basis-Stundenlohn hätte gemäss LMV 2019-2022 drei Jahre nach Lehrabschluss Fr. 32.-- (vgl. Anhang 9 LMV 2019-2022 sowie Art. 41 Abs. 2 LMV 2019-2022 Q-Blau) betragen. Der tatsächlich erzielte Basis-Stundenlohn von Fr. 27.20 (act. II 14/3 Ziff. 2.10) lag ent- sprechend Art. 43 Abs. 2 LMV 2019-2022 15 % darunter. Um das Validen- einkommen zu bestimmen, ist mit dem Beschwerdeführer zunächst auf eine Jahresarbeitszeit von 2112 Stunden sowie einen Basis-Stundenlohn von Fr. 33.05 im Jahr 2024 abzustellen (Beschwerde S. 5 Ziff. 3; vgl. auch Art. 24 Abs. 2 sowie Art. 41 Abs. 2 LMV 2023-2025), womit ein Jahreslohn von Fr. 69'801.60 (Fr. 33.05 x 2112 Stunden) resultiert. Eine zusätzliche Multiplikation mit dem Faktor 1.2244 (0.0833 [13. Monatslohn] + 0.1411 [Ferien- und Feiertagsentschädigung]) ist jedoch entgegen der Beschwerde nicht vorzunehmen. Gemäss Art. 34 LMV 2023-2025 haben Arbeitnehmen- de im Monatslohn ab dem vollendenten 20. Altersjahr einen Anspruch auf 5 Wochen Ferien; für Arbeitnehmende im Stundenlohn wird ein Zuschlag von 10.6 % auf den Basislohn geschlagen. Zusätzlich schlägt die ehemalige Arbeitgeberin des Beschwerdeführers noch eine Feiertagsentschädigung von 3.45 % auf den Grundlohn (vgl. act. II 14/3). Gemäss höchstrichterli- cher Rechtsprechung (vgl. Urteil des BGer 8C_662/2019 vom 26. Februar 2020 E. 3.2) besteht, da der Jahreslohn aufgrund der jährlichen Bruttoar- beitszeit, d.h. der Sollarbeitszeit vor Abzug von Ferien und Feiertagen, er- mittelt wird, kein Raum mehr für eine Berücksichtigung von Ferien- und Feiertagsentschädigungen (vgl. diesbezüglich auch Urteil des BGer 8C_882/2014 vom 23. April 2015 E. 4.2, wo – im Resultat nichts ändernd –</w:t>
      </w:r>
    </w:p>
    <w:p>
      <w:r>
        <w:t>Urteil des Verwaltungsgerichts des Kantons Bern vom 4. März 2026, IV 200 2025 655 - 21 - die Entschädigung zwar berücksichtigt wird, aber mit weniger Wochen mul- tipliziert wird). Somit ist im vorliegenden Fall das Valideneinkommen dahin- gehend zu berechnen, dass der Basis-Stundenlohn von Fr. 33.05 mit der Jahresarbeitszeit von 2112 Stunden multipliziert und zusätzlich der 13. Mo- natslohn berücksichtigt wird, womit sich das massgebende Validenein- kommen auf Fr. 75'616.05 (Fr. 33.05 x 2112 Stunden + 8.33%) beläuft. Damit hat es sein Bewenden. Eine Parallelisierung ist nicht vorzunehmen, da dieses Einkommen nicht mehr als 5 % unter dem branchenüblichen Lohn der LSE liegt.</w:t>
      </w:r>
    </w:p>
    <w:p>
      <w:r>
        <w:rPr>
          <w:b/>
        </w:rPr>
        <w:t>E. 4.6</w:t>
      </w:r>
    </w:p>
    <w:p>
      <w:r>
        <w:t>Da der Beschwerdeführer seine Restarbeitsfähigkeit nicht verwertet, obwohl ihm dies zumutbar wäre, ist das Invalideneinkommen anhand sta- tistischer Zahlen zu ermitteln (vgl. E. 4.4. hiervor). Gemäss dem Totalwert der Tabelle TA1_tirage_skill_level der LSE 2022, Männer, Kompetenz- niveau 1, betrug das monatliche Einkommen im Jahr 2022 Fr. 5'305.--. Bei Aufrechnung auf ein Jahr und unter Berücksichtigung einer betriebsübli- chen wöchentlichen Arbeitszeit von 41.7 Stunden (vgl. Totalwert der Tabel- le Betriebsübliche Arbeitszeit nach Wirtschaftsabteilungen, in Stunden pro Woche) sowie der Nominallohnentwicklung per 2024 (vgl. Totalwert Tabelle Nominallohnindex, Männer, 2016-2024; 103.6 [2022], 106.6 [2024]) und der Restarbeitsfähigkeit von mindestens 80 % resultiert ein Invalideneinkom- men von Fr. 54'629.85 (Fr. 5'305.-- x 12 Monate / 40 Stunden x 41.7 Stun- den / 103.6 x 106.6 x 80 %). Hiervon ist gemäss Art. 26bis Abs. 3 Satz 1 IVV (vgl. auch E. 4.4. hiervor) ein Abzug von 10 % vorzunehmen, womit sich ein massgebendes Invalideneinkommen von mindestens Fr. 49'166.85 (Fr. 54'629.85 x 90%) ergibt. Da der Beschwerdeführer eine weitaus höhe- re funktionelle Leistungsfähigkeit als 50 % aufweist, ist kein weiterer Abzug von 10 % (vgl. Art. 26bis Abs. 3 Satz 2 IVV) gerechtfertigt. Weitere Abzüge sind nicht zulässig (vgl. Art. 26bis Abs. 3 Satz 3 IVV).</w:t>
      </w:r>
    </w:p>
    <w:p>
      <w:r>
        <w:rPr>
          <w:b/>
        </w:rPr>
        <w:t>E. 4.7</w:t>
      </w:r>
    </w:p>
    <w:p>
      <w:r>
        <w:t>Bei einem Valideneinkommen von Fr. 75'616.05 (vgl. E. 4.5 hiervor) und einem Invalideneinkommen von mindestens Fr. 49'166.85 (vgl. E. 4.6 hiervor) resultiert eine Einkommenseinbusse von maximal Fr. 26'449.20, was einen rentenausschliessenden Invaliditätsgrad von gerundet (BGE 130 V 121 E. 3.2 und 3.3 S. 123; SVR 2019 IV Nr. 61 S. 196, 8C_575/2018</w:t>
      </w:r>
    </w:p>
    <w:p>
      <w:r>
        <w:t>Urteil des Verwaltungsgerichts des Kantons Bern vom 4. März 2026, IV 200 2025 655 - 22 - E. 7.1) höchstens 35% ([Fr. 75'616.05 ./. Fr. 49'166.85] / Fr. 75'616.05 x 100) ergibt.</w:t>
      </w:r>
    </w:p>
    <w:p>
      <w:r>
        <w:rPr>
          <w:b/>
        </w:rPr>
        <w:t>E. 5</w:t>
      </w:r>
    </w:p>
    <w:p>
      <w:r>
        <w:t>Aufgrund des Dargelegten ist die angefochtene Verfügung vom 4. Septem- ber 2025 (act. II 157) nicht zu beanstanden und die dagegen erhobene Beschwerde abzuweisen.</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Verfahrensausgang besteht kein Anspruch auf eine Par- 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w:t>
      </w:r>
    </w:p>
    <w:p>
      <w:r>
        <w:t>Urteil des Verwaltungsgerichts des Kantons Bern vom 4. März 2026, IV 200 2025 655 - 23 - 3. Es wird keine Parteientschädigung zugesprochen 4. Zu eröffnen (R): - Rechtsanwalt B.________ z.H. des Beschwerdeführers - IV-Stelle Bern - Bundesamt für Sozialversicherungen Der Kammerpräsident: Der Gerichtsschreiber:</w:t>
      </w:r>
    </w:p>
    <w:p>
      <w:r>
        <w:t>Urteil des Verwaltungsgerichts des Kantons Bern vom 4. März 2026, IV 200 2025 655 - 24 -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